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DECRETO DE REGULAMENTAÇÃO DA CÂMARA INTERSETORIAL MUNICIPAL DE SEGURANÇA ALIMENTAR E NUTRICIONAL — CAISAN 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17"/>
          <w:szCs w:val="17"/>
          <w:lang w:eastAsia="en-US"/>
        </w:rPr>
      </w:pP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Decreto n° </w:t>
      </w:r>
      <w:r w:rsidR="00ED6712"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>095</w:t>
      </w:r>
      <w:r w:rsidR="0090699A"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 </w:t>
      </w: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de </w:t>
      </w:r>
      <w:r w:rsidR="001F342C"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>17</w:t>
      </w: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 de ju</w:t>
      </w:r>
      <w:r w:rsidR="001F342C"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>l</w:t>
      </w: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>ho de 2017.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>Dispõe sobre as competências, a composição e o funcionamento da Câmara Intersetorial Munici</w:t>
      </w: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pal de Segurança Alimentar e Nutricional no âmbito do Sistema 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>Nacional de Segurança Alimentar e Nutricional.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 xml:space="preserve">O PREFEITO DO MUNICÍPIO DE FORTALEZA DOS NOGUEIRAS, ESTADO DO MARANHÃO, 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no uso de suas atribuições constitucionais e tendo em vista o disposto na Lei nº </w:t>
      </w:r>
      <w:r w:rsidR="00F66CBA" w:rsidRPr="00865125">
        <w:rPr>
          <w:rFonts w:ascii="Arial" w:eastAsia="Calibri" w:hAnsi="Arial" w:cs="Arial"/>
          <w:sz w:val="17"/>
          <w:szCs w:val="17"/>
          <w:lang w:eastAsia="en-US"/>
        </w:rPr>
        <w:t>44</w:t>
      </w:r>
      <w:r w:rsidR="00B62651" w:rsidRPr="00865125">
        <w:rPr>
          <w:rFonts w:ascii="Arial" w:eastAsia="Calibri" w:hAnsi="Arial" w:cs="Arial"/>
          <w:sz w:val="17"/>
          <w:szCs w:val="17"/>
          <w:lang w:eastAsia="en-US"/>
        </w:rPr>
        <w:t>7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 de</w:t>
      </w:r>
      <w:r w:rsidR="00F66CBA" w:rsidRPr="00865125">
        <w:rPr>
          <w:rFonts w:ascii="Arial" w:eastAsia="Calibri" w:hAnsi="Arial" w:cs="Arial"/>
          <w:sz w:val="17"/>
          <w:szCs w:val="17"/>
          <w:lang w:eastAsia="en-US"/>
        </w:rPr>
        <w:t xml:space="preserve"> 10 de</w:t>
      </w:r>
      <w:bookmarkStart w:id="0" w:name="_GoBack"/>
      <w:bookmarkEnd w:id="0"/>
      <w:r w:rsidR="00B62651" w:rsidRPr="00865125">
        <w:rPr>
          <w:rFonts w:ascii="Arial" w:eastAsia="Calibri" w:hAnsi="Arial" w:cs="Arial"/>
          <w:sz w:val="17"/>
          <w:szCs w:val="17"/>
          <w:lang w:eastAsia="en-US"/>
        </w:rPr>
        <w:t xml:space="preserve"> </w:t>
      </w:r>
      <w:r w:rsidR="001F342C" w:rsidRPr="00865125">
        <w:rPr>
          <w:rFonts w:ascii="Arial" w:eastAsia="Calibri" w:hAnsi="Arial" w:cs="Arial"/>
          <w:sz w:val="17"/>
          <w:szCs w:val="17"/>
          <w:lang w:eastAsia="en-US"/>
        </w:rPr>
        <w:t>julho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 de 2017 (</w:t>
      </w:r>
      <w:r w:rsidRPr="00865125">
        <w:rPr>
          <w:rFonts w:ascii="Arial" w:eastAsia="Calibri" w:hAnsi="Arial" w:cs="Arial"/>
          <w:i/>
          <w:sz w:val="17"/>
          <w:szCs w:val="17"/>
          <w:lang w:eastAsia="en-US"/>
        </w:rPr>
        <w:t>LOSAN que cria o sistema municipal de SAN)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, </w:t>
      </w:r>
      <w:r w:rsidRPr="00865125">
        <w:rPr>
          <w:rFonts w:ascii="Arial" w:eastAsia="Calibri" w:hAnsi="Arial" w:cs="Arial"/>
          <w:b/>
          <w:bCs/>
          <w:sz w:val="17"/>
          <w:szCs w:val="17"/>
          <w:lang w:eastAsia="en-US"/>
        </w:rPr>
        <w:t>DECRETA: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>Art.1° Fica criada a Câmara Intersetorial Municipal de Segurança Alimentar e Nutricional-CAISAN do Município de Fortaleza dos Nogueiras, Estado do Maranhão no âmbito do Sistema Nacional de Segurança Alimentar e Nutricional–SISAN, com a finalidade de promover a articulação e a integração dos órgãos, entidades e ações da administração públicas municipais afins à área de Segurança Alimentar e Nutricional, com as seguintes competências:</w:t>
      </w:r>
    </w:p>
    <w:p w:rsidR="00DF0083" w:rsidRPr="00865125" w:rsidRDefault="001F342C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 - elaborar</w:t>
      </w:r>
      <w:r w:rsidR="00DF0083"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a partir das diretrizes emanadas do COMSEA e da Conferência Municipal, a Política e o Plano Municipal de Segurança Alimentar e Nutricional, indicando diretrizes, metas e fontes de recursos, bem como instrumentos de acompanhamento, monitoramento e avaliação de sua implementação;</w:t>
      </w:r>
    </w:p>
    <w:p w:rsidR="00DF0083" w:rsidRPr="00865125" w:rsidRDefault="001F342C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II - coordenar</w:t>
      </w:r>
      <w:r w:rsidR="00DF0083"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a execução da Política e do Plano Municipal de Segurança Alimentar e Nutricional, mediante interlocução permanente com o Conselho Municipal de Segurança Alimentar e Nutricional e com os órgãos executores de ações e programas de SAN;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III- apresentar relatórios e informações ao Conselho Municipal de Segurança Alimentar e Nutricional, necessários ao acompanhamento e monitoramento do Plano Municipal de Segurança Alimentar e Nutricional;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IV - monitorar e avaliar os resultados e impactos da Política e do Plano Municipal de Segurança Alimentar e Nutricional;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V </w:t>
      </w:r>
      <w:r w:rsidRPr="00865125">
        <w:rPr>
          <w:rFonts w:ascii="Arial" w:eastAsia="Calibri" w:hAnsi="Arial" w:cs="Arial"/>
          <w:color w:val="C00000"/>
          <w:sz w:val="17"/>
          <w:szCs w:val="17"/>
          <w:lang w:eastAsia="en-US"/>
        </w:rPr>
        <w:t xml:space="preserve">– </w:t>
      </w: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Participar do fórum bipartite, bem com do fórum tripartipe, para interlocução e pactuação com a Câmara Estadual Intersetorial de Segurança Alimentar e Nutricional e a Câmara Interministerial de Segurança Alimentar e Nutricional, sobre o Pacto de Gestão do DHAA (PGDHAA) e mecanismos de implementação dos planos de Segurança Alimentar e Nutricional;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VI - solicitar informações de quaisquer órgãos da administração direta ou indireta do Poder Executivo Municipal para o bom desempenho de suas atribuições.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VII - assegurar o acompanhamento da análise e encaminhamento das recomendações do COMSEA pelos órgãos de governo que compõem a CAISAN Municipal apresentando relatórios periódicos;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VIII- elaborar e aprovar o seu regimento interno em consonância com a Lei nº 002 de fevereiro de 2017(</w:t>
      </w:r>
      <w:r w:rsidRPr="00865125">
        <w:rPr>
          <w:rFonts w:ascii="Arial" w:eastAsia="Calibri" w:hAnsi="Arial" w:cs="Arial"/>
          <w:i/>
          <w:color w:val="000000"/>
          <w:sz w:val="17"/>
          <w:szCs w:val="17"/>
          <w:lang w:eastAsia="en-US"/>
        </w:rPr>
        <w:t>LOSAN lei que cria o sistema de SAN municipal)</w:t>
      </w: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Art.2° A Política Municipal de Segurança Alimentar e Nutricional será implementada por meio do Plano Municipal de Segurança Alimentar e Nutricional, a ser construído intersetorialmente pela Câmara Municipal Intersetorial de Segurança Alimentar e Nutricional, com base nas prioridades estabelecidas pelo Conselho Municipal de Segurança Alimentar e Nutricional, a partir das liberações das Conferências Nacional, Estadual e Municipal de Segurança Alimentar e Nutricional.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§ 1° - o Plano Municipal 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>de SAN deverá: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I - conter análise da situação municipal de Segurança </w:t>
      </w: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Alimentar e Nutricional;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II - ser quadrienal e ter a vigência correspondente ao plano plurianual;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lastRenderedPageBreak/>
        <w:t>III - dispor sobre os temas previstos no parágrafo único do Art. 22 do Decreto nº7.272/2010, entre outros temas apontados pelo COMSEA e pela Conferência Municipal de SAN;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IV - explicitar as responsabilidades dos órgãos e entidades afetas à Segurança Alimentar e Nutricional;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V - incorporar estratégias territoriais e intersetoriais e visões articuladas das demandas das populações, com atenção para as especificidades dos diversos 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>grupos populacionais em situação de vulnerabilidade e de Insegurança Alimentar e Nutricional, respeitando a diversidade social, cultural, ambiental, étnico-racial e a equidade de gênero;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>VI - definir seus mecanismos de monitoramento e avaliação.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>VII - ser revisado a cada dois anos, com base nas orientações da Câmara Intersetorial Municipal de Segurança Alimentar e Nutricional, nas propostas do COMSEA e no</w:t>
      </w:r>
      <w:r w:rsidR="00B62651" w:rsidRPr="00865125">
        <w:rPr>
          <w:rFonts w:ascii="Arial" w:eastAsia="Calibri" w:hAnsi="Arial" w:cs="Arial"/>
          <w:sz w:val="17"/>
          <w:szCs w:val="17"/>
          <w:lang w:eastAsia="en-US"/>
        </w:rPr>
        <w:t xml:space="preserve"> monitoramento da sua execução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 com base nas orientações da </w:t>
      </w:r>
      <w:r w:rsidR="00B62651" w:rsidRPr="00865125">
        <w:rPr>
          <w:rFonts w:ascii="Arial" w:eastAsia="Calibri" w:hAnsi="Arial" w:cs="Arial"/>
          <w:sz w:val="17"/>
          <w:szCs w:val="17"/>
          <w:lang w:eastAsia="en-US"/>
        </w:rPr>
        <w:t>política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 de SAN e na realidade municipal.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Art. 3° A programação e a execução orçamentária e financeira dos programas e ações que integram a Política e o Plano Municipal de Segurança Alimentar e Nutricional é de responsabilidade dos órgãos e entidades 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>competentes conforme a natureza temática a que se referem, observadas as respectivas competências exclusivas e as demais disposições da legislação aplicável.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Art. 4° A Câmara Intersetorial de Segurança Alimentar e Nutricional deverá, preferencialmente, ser integrada pelas mesmas secretarias que integram o COMSEA, podendo ser ampliadas para outras secretarias que venham contribuir com o SISAN e presidida, preferentemente, por titular da pasta a qual se vincula a </w:t>
      </w:r>
      <w:r w:rsidR="00B62651" w:rsidRPr="00865125">
        <w:rPr>
          <w:rFonts w:ascii="Arial" w:eastAsia="Calibri" w:hAnsi="Arial" w:cs="Arial"/>
          <w:sz w:val="17"/>
          <w:szCs w:val="17"/>
          <w:lang w:eastAsia="en-US"/>
        </w:rPr>
        <w:t>Política</w:t>
      </w:r>
      <w:r w:rsidRPr="00865125">
        <w:rPr>
          <w:rFonts w:ascii="Arial" w:eastAsia="Calibri" w:hAnsi="Arial" w:cs="Arial"/>
          <w:sz w:val="17"/>
          <w:szCs w:val="17"/>
          <w:lang w:eastAsia="en-US"/>
        </w:rPr>
        <w:t xml:space="preserve"> de SAN, com atribuições de articulação e integração.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Art. 5° A Secretaria Executiva da CAISAN deve ser exercida pela secretaria que a preside, sendo seu Secretário Executivo indicado pelo titular da pasta, e designado por ato do chefe do executivo.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Art.6° A Câmara Intersetorial de Segurança Alimentar e Nutricional poderá instituir comitês técnicos com a atribuição de proceder à prévia análise de ações específicas.</w:t>
      </w:r>
    </w:p>
    <w:p w:rsidR="00DF0083" w:rsidRPr="00865125" w:rsidRDefault="00DF0083" w:rsidP="00DF008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color w:val="000000"/>
          <w:sz w:val="17"/>
          <w:szCs w:val="17"/>
          <w:lang w:eastAsia="en-US"/>
        </w:rPr>
        <w:t>Art. 7° Este Decreto entra em vigor na data de sua publicação.</w:t>
      </w:r>
    </w:p>
    <w:p w:rsidR="00DF0083" w:rsidRPr="00865125" w:rsidRDefault="00DF0083" w:rsidP="00DF0083">
      <w:pPr>
        <w:spacing w:after="200" w:line="276" w:lineRule="auto"/>
        <w:jc w:val="both"/>
        <w:rPr>
          <w:rFonts w:ascii="Arial" w:eastAsia="Calibri" w:hAnsi="Arial" w:cs="Arial"/>
          <w:b/>
          <w:bCs/>
          <w:sz w:val="17"/>
          <w:szCs w:val="17"/>
          <w:lang w:eastAsia="en-US"/>
        </w:rPr>
      </w:pPr>
    </w:p>
    <w:p w:rsidR="00DF0083" w:rsidRPr="00865125" w:rsidRDefault="00DF0083" w:rsidP="00DF0083">
      <w:pPr>
        <w:spacing w:after="200" w:line="276" w:lineRule="auto"/>
        <w:jc w:val="right"/>
        <w:rPr>
          <w:rFonts w:ascii="Arial" w:eastAsia="Calibri" w:hAnsi="Arial" w:cs="Arial"/>
          <w:bCs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bCs/>
          <w:sz w:val="17"/>
          <w:szCs w:val="17"/>
          <w:lang w:eastAsia="en-US"/>
        </w:rPr>
        <w:t xml:space="preserve">Fortaleza dos Nogueiras, </w:t>
      </w:r>
      <w:r w:rsidR="00306E3A" w:rsidRPr="00865125">
        <w:rPr>
          <w:rFonts w:ascii="Arial" w:eastAsia="Calibri" w:hAnsi="Arial" w:cs="Arial"/>
          <w:bCs/>
          <w:sz w:val="17"/>
          <w:szCs w:val="17"/>
          <w:lang w:eastAsia="en-US"/>
        </w:rPr>
        <w:t>17</w:t>
      </w:r>
      <w:r w:rsidRPr="00865125">
        <w:rPr>
          <w:rFonts w:ascii="Arial" w:eastAsia="Calibri" w:hAnsi="Arial" w:cs="Arial"/>
          <w:bCs/>
          <w:sz w:val="17"/>
          <w:szCs w:val="17"/>
          <w:lang w:eastAsia="en-US"/>
        </w:rPr>
        <w:t xml:space="preserve"> de julho de 2017</w:t>
      </w:r>
    </w:p>
    <w:p w:rsidR="00DF0083" w:rsidRPr="00865125" w:rsidRDefault="00DF0083" w:rsidP="00DF0083">
      <w:pPr>
        <w:pStyle w:val="SemEspaamento"/>
        <w:jc w:val="center"/>
        <w:rPr>
          <w:rStyle w:val="Forte"/>
          <w:rFonts w:ascii="Arial" w:eastAsia="Calibri" w:hAnsi="Arial" w:cs="Arial"/>
          <w:bCs w:val="0"/>
          <w:i/>
          <w:sz w:val="17"/>
          <w:szCs w:val="17"/>
        </w:rPr>
      </w:pPr>
    </w:p>
    <w:p w:rsidR="00DF0083" w:rsidRPr="00865125" w:rsidRDefault="00DF0083" w:rsidP="00DF0083">
      <w:pPr>
        <w:pStyle w:val="SemEspaamento"/>
        <w:jc w:val="center"/>
        <w:rPr>
          <w:rStyle w:val="Forte"/>
          <w:rFonts w:ascii="Arial" w:eastAsia="Calibri" w:hAnsi="Arial" w:cs="Arial"/>
          <w:bCs w:val="0"/>
          <w:i/>
          <w:sz w:val="17"/>
          <w:szCs w:val="17"/>
        </w:rPr>
      </w:pPr>
    </w:p>
    <w:p w:rsidR="00DF0083" w:rsidRPr="00865125" w:rsidRDefault="00DF0083" w:rsidP="00DF0083">
      <w:pPr>
        <w:pStyle w:val="SemEspaamento"/>
        <w:jc w:val="center"/>
        <w:rPr>
          <w:rStyle w:val="Forte"/>
          <w:rFonts w:ascii="Arial" w:eastAsia="Calibri" w:hAnsi="Arial" w:cs="Arial"/>
          <w:bCs w:val="0"/>
          <w:i/>
          <w:sz w:val="17"/>
          <w:szCs w:val="17"/>
        </w:rPr>
      </w:pPr>
    </w:p>
    <w:p w:rsidR="00DF0083" w:rsidRPr="00865125" w:rsidRDefault="00DF0083" w:rsidP="00DF0083">
      <w:pPr>
        <w:jc w:val="center"/>
        <w:rPr>
          <w:rFonts w:ascii="Arial" w:eastAsia="Calibri" w:hAnsi="Arial" w:cs="Arial"/>
          <w:b/>
          <w:i/>
          <w:sz w:val="17"/>
          <w:szCs w:val="17"/>
        </w:rPr>
      </w:pPr>
      <w:r w:rsidRPr="00865125">
        <w:rPr>
          <w:rFonts w:ascii="Arial" w:eastAsia="Calibri" w:hAnsi="Arial" w:cs="Arial"/>
          <w:b/>
          <w:i/>
          <w:sz w:val="17"/>
          <w:szCs w:val="17"/>
        </w:rPr>
        <w:t>ALEANDRO GONÇALVES PASSARINHO</w:t>
      </w:r>
    </w:p>
    <w:p w:rsidR="00DF0083" w:rsidRPr="00865125" w:rsidRDefault="00DF0083" w:rsidP="00DF0083">
      <w:pPr>
        <w:spacing w:after="200" w:line="276" w:lineRule="auto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 w:rsidRPr="00865125">
        <w:rPr>
          <w:rFonts w:ascii="Arial" w:eastAsia="Calibri" w:hAnsi="Arial" w:cs="Arial"/>
          <w:sz w:val="17"/>
          <w:szCs w:val="17"/>
          <w:lang w:eastAsia="en-US"/>
        </w:rPr>
        <w:t>PREFEITO DO MUNICÍPIO DE FORTALEZA DOS NOGUEIRAS</w:t>
      </w:r>
    </w:p>
    <w:p w:rsidR="00DF0083" w:rsidRPr="00865125" w:rsidRDefault="00DF0083" w:rsidP="00DF0083">
      <w:pPr>
        <w:rPr>
          <w:rFonts w:ascii="Arial" w:hAnsi="Arial" w:cs="Arial"/>
          <w:sz w:val="17"/>
          <w:szCs w:val="17"/>
        </w:rPr>
      </w:pPr>
    </w:p>
    <w:p w:rsidR="00F05B14" w:rsidRPr="00865125" w:rsidRDefault="00F05B14" w:rsidP="00B61323">
      <w:pPr>
        <w:rPr>
          <w:sz w:val="17"/>
          <w:szCs w:val="17"/>
        </w:rPr>
      </w:pPr>
    </w:p>
    <w:sectPr w:rsidR="00F05B14" w:rsidRPr="00865125" w:rsidSect="00023E3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16" w:rsidRDefault="00E42516" w:rsidP="00BF56D2">
      <w:r>
        <w:separator/>
      </w:r>
    </w:p>
  </w:endnote>
  <w:endnote w:type="continuationSeparator" w:id="1">
    <w:p w:rsidR="00E42516" w:rsidRDefault="00E42516" w:rsidP="00BF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16" w:rsidRDefault="00E42516" w:rsidP="00BF56D2">
      <w:r>
        <w:separator/>
      </w:r>
    </w:p>
  </w:footnote>
  <w:footnote w:type="continuationSeparator" w:id="1">
    <w:p w:rsidR="00E42516" w:rsidRDefault="00E42516" w:rsidP="00BF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A831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0" o:spid="_x0000_s2062" type="#_x0000_t75" style="position:absolute;margin-left:0;margin-top:0;width:424.45pt;height:123.55pt;z-index:-251657216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3B" w:rsidRPr="004B0F02" w:rsidRDefault="00A83121" w:rsidP="00023E3B">
    <w:pPr>
      <w:jc w:val="center"/>
      <w:rPr>
        <w:b/>
        <w:sz w:val="28"/>
        <w:szCs w:val="28"/>
      </w:rPr>
    </w:pPr>
    <w:r w:rsidRPr="00A83121"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1" o:spid="_x0000_s2063" type="#_x0000_t75" style="position:absolute;left:0;text-align:left;margin-left:0;margin-top:0;width:424.45pt;height:123.55pt;z-index:-251656192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  <w:r w:rsidR="004B0F02">
      <w:rPr>
        <w:b/>
        <w:noProof/>
        <w:sz w:val="16"/>
        <w:szCs w:val="16"/>
      </w:rPr>
      <w:drawing>
        <wp:inline distT="0" distB="0" distL="0" distR="0">
          <wp:extent cx="1630018" cy="474398"/>
          <wp:effectExtent l="0" t="0" r="889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.LOGO_FORTALEZA.NOG_IMPRESS-tran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504" cy="48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3E3B" w:rsidRPr="00B23E55" w:rsidRDefault="00023E3B" w:rsidP="00023E3B">
    <w:pPr>
      <w:jc w:val="center"/>
      <w:rPr>
        <w:b/>
        <w:sz w:val="28"/>
        <w:szCs w:val="28"/>
      </w:rPr>
    </w:pPr>
    <w:r w:rsidRPr="00B23E55">
      <w:rPr>
        <w:b/>
        <w:sz w:val="28"/>
        <w:szCs w:val="28"/>
      </w:rPr>
      <w:t xml:space="preserve">CNPJ (MF) 06.080.394/0001-11 </w:t>
    </w:r>
  </w:p>
  <w:p w:rsidR="00023E3B" w:rsidRPr="00D8734B" w:rsidRDefault="00023E3B" w:rsidP="00023E3B">
    <w:pPr>
      <w:jc w:val="center"/>
      <w:rPr>
        <w:b/>
      </w:rPr>
    </w:pPr>
    <w:r w:rsidRPr="00D8734B">
      <w:rPr>
        <w:b/>
      </w:rPr>
      <w:t>Praça Manoel Jorge, 01 – Centro – Fone: (0xx99) 3531-1212</w:t>
    </w:r>
  </w:p>
  <w:p w:rsidR="00023E3B" w:rsidRPr="00D8734B" w:rsidRDefault="00023E3B" w:rsidP="00023E3B">
    <w:pPr>
      <w:jc w:val="center"/>
      <w:rPr>
        <w:b/>
      </w:rPr>
    </w:pPr>
    <w:r w:rsidRPr="00D8734B">
      <w:rPr>
        <w:b/>
      </w:rPr>
      <w:t xml:space="preserve">Cep. 65.805-000 – Fortaleza dos Nogueiras (MA)  </w:t>
    </w:r>
  </w:p>
  <w:p w:rsidR="00023E3B" w:rsidRDefault="00023E3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A831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69" o:spid="_x0000_s2061" type="#_x0000_t75" style="position:absolute;margin-left:0;margin-top:0;width:424.45pt;height:123.55pt;z-index:-251658240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0ED"/>
    <w:rsid w:val="00023E3B"/>
    <w:rsid w:val="0007648C"/>
    <w:rsid w:val="00084F05"/>
    <w:rsid w:val="000B3B77"/>
    <w:rsid w:val="001079D1"/>
    <w:rsid w:val="00114B0C"/>
    <w:rsid w:val="00176BED"/>
    <w:rsid w:val="001D332A"/>
    <w:rsid w:val="001F342C"/>
    <w:rsid w:val="00215E66"/>
    <w:rsid w:val="00236714"/>
    <w:rsid w:val="00257BA4"/>
    <w:rsid w:val="002631CC"/>
    <w:rsid w:val="00264CFD"/>
    <w:rsid w:val="00287EE1"/>
    <w:rsid w:val="002904D4"/>
    <w:rsid w:val="002E5834"/>
    <w:rsid w:val="00306E3A"/>
    <w:rsid w:val="003705B5"/>
    <w:rsid w:val="00391B2B"/>
    <w:rsid w:val="00393A7A"/>
    <w:rsid w:val="00482B9F"/>
    <w:rsid w:val="004B0F02"/>
    <w:rsid w:val="004E12CE"/>
    <w:rsid w:val="00506CE9"/>
    <w:rsid w:val="005202C7"/>
    <w:rsid w:val="005220C6"/>
    <w:rsid w:val="00593A61"/>
    <w:rsid w:val="005E74A3"/>
    <w:rsid w:val="0061766E"/>
    <w:rsid w:val="00665CD8"/>
    <w:rsid w:val="006C0423"/>
    <w:rsid w:val="00736986"/>
    <w:rsid w:val="007767C9"/>
    <w:rsid w:val="007771C3"/>
    <w:rsid w:val="007906D2"/>
    <w:rsid w:val="007D5CF9"/>
    <w:rsid w:val="008538D4"/>
    <w:rsid w:val="00865125"/>
    <w:rsid w:val="00877071"/>
    <w:rsid w:val="00897A63"/>
    <w:rsid w:val="008F00ED"/>
    <w:rsid w:val="008F567F"/>
    <w:rsid w:val="0090699A"/>
    <w:rsid w:val="00912BD4"/>
    <w:rsid w:val="009622A0"/>
    <w:rsid w:val="00980119"/>
    <w:rsid w:val="009D4AE4"/>
    <w:rsid w:val="009D57E6"/>
    <w:rsid w:val="009F45EF"/>
    <w:rsid w:val="00A061A6"/>
    <w:rsid w:val="00A170BC"/>
    <w:rsid w:val="00A57AB7"/>
    <w:rsid w:val="00A83121"/>
    <w:rsid w:val="00AB523F"/>
    <w:rsid w:val="00AC347F"/>
    <w:rsid w:val="00AD6DE0"/>
    <w:rsid w:val="00AE74F4"/>
    <w:rsid w:val="00B17D41"/>
    <w:rsid w:val="00B23E55"/>
    <w:rsid w:val="00B2690E"/>
    <w:rsid w:val="00B46A25"/>
    <w:rsid w:val="00B61323"/>
    <w:rsid w:val="00B62651"/>
    <w:rsid w:val="00B95BF8"/>
    <w:rsid w:val="00BA10BC"/>
    <w:rsid w:val="00BA59A5"/>
    <w:rsid w:val="00BC68FE"/>
    <w:rsid w:val="00BF56D2"/>
    <w:rsid w:val="00C06F31"/>
    <w:rsid w:val="00C20324"/>
    <w:rsid w:val="00C27317"/>
    <w:rsid w:val="00C95C39"/>
    <w:rsid w:val="00D80E2D"/>
    <w:rsid w:val="00D8734B"/>
    <w:rsid w:val="00DC02BB"/>
    <w:rsid w:val="00DC4D89"/>
    <w:rsid w:val="00DF0083"/>
    <w:rsid w:val="00DF067B"/>
    <w:rsid w:val="00E26059"/>
    <w:rsid w:val="00E42516"/>
    <w:rsid w:val="00E55A6B"/>
    <w:rsid w:val="00E647C3"/>
    <w:rsid w:val="00ED6712"/>
    <w:rsid w:val="00F05B14"/>
    <w:rsid w:val="00F063AE"/>
    <w:rsid w:val="00F1134B"/>
    <w:rsid w:val="00F23D97"/>
    <w:rsid w:val="00F66CBA"/>
    <w:rsid w:val="00FA7D53"/>
    <w:rsid w:val="00FE4C56"/>
    <w:rsid w:val="00FE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56D2"/>
  </w:style>
  <w:style w:type="paragraph" w:styleId="Rodap">
    <w:name w:val="footer"/>
    <w:basedOn w:val="Normal"/>
    <w:link w:val="RodapChar"/>
    <w:uiPriority w:val="99"/>
    <w:unhideWhenUsed/>
    <w:rsid w:val="00BF5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6D2"/>
  </w:style>
  <w:style w:type="paragraph" w:styleId="Textodebalo">
    <w:name w:val="Balloon Text"/>
    <w:basedOn w:val="Normal"/>
    <w:link w:val="TextodebaloChar"/>
    <w:uiPriority w:val="99"/>
    <w:semiHidden/>
    <w:unhideWhenUsed/>
    <w:rsid w:val="000B3B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77"/>
    <w:rPr>
      <w:rFonts w:ascii="Tahoma" w:hAnsi="Tahoma" w:cs="Tahoma"/>
      <w:sz w:val="16"/>
      <w:szCs w:val="16"/>
    </w:rPr>
  </w:style>
  <w:style w:type="character" w:styleId="Forte">
    <w:name w:val="Strong"/>
    <w:qFormat/>
    <w:rsid w:val="00DF0083"/>
    <w:rPr>
      <w:b/>
      <w:bCs/>
    </w:rPr>
  </w:style>
  <w:style w:type="paragraph" w:styleId="SemEspaamento">
    <w:name w:val="No Spacing"/>
    <w:uiPriority w:val="1"/>
    <w:qFormat/>
    <w:rsid w:val="00DF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621D-CA54-4958-9DDA-CDE3BC66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Design</dc:creator>
  <cp:lastModifiedBy>Marta</cp:lastModifiedBy>
  <cp:revision>2</cp:revision>
  <cp:lastPrinted>2017-07-11T21:09:00Z</cp:lastPrinted>
  <dcterms:created xsi:type="dcterms:W3CDTF">2017-09-05T12:08:00Z</dcterms:created>
  <dcterms:modified xsi:type="dcterms:W3CDTF">2017-09-05T12:08:00Z</dcterms:modified>
</cp:coreProperties>
</file>